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D5158" w14:textId="0DD41B2B" w:rsidR="00221AE4" w:rsidRPr="00B56B89" w:rsidRDefault="00221AE4" w:rsidP="00B56B89">
      <w:pPr>
        <w:pStyle w:val="Heading4"/>
        <w:jc w:val="center"/>
        <w:rPr>
          <w:b/>
          <w:bCs/>
          <w:i w:val="0"/>
          <w:iCs w:val="0"/>
        </w:rPr>
      </w:pPr>
      <w:r w:rsidRPr="00B56B89">
        <w:rPr>
          <w:b/>
          <w:bCs/>
          <w:i w:val="0"/>
          <w:iCs w:val="0"/>
        </w:rPr>
        <w:t xml:space="preserve">Eviction Protection Grant Program </w:t>
      </w:r>
      <w:r w:rsidR="00FF1593">
        <w:rPr>
          <w:b/>
          <w:bCs/>
          <w:i w:val="0"/>
          <w:iCs w:val="0"/>
        </w:rPr>
        <w:t>(EPGP)</w:t>
      </w:r>
      <w:r w:rsidR="00856FB7" w:rsidRPr="00B56B89">
        <w:rPr>
          <w:b/>
          <w:bCs/>
          <w:i w:val="0"/>
          <w:iCs w:val="0"/>
        </w:rPr>
        <w:br/>
        <w:t>Activities, Measures, and Expected Outcomes Chart</w:t>
      </w:r>
      <w:r w:rsidRPr="00B56B89">
        <w:rPr>
          <w:b/>
          <w:bCs/>
          <w:i w:val="0"/>
          <w:iCs w:val="0"/>
        </w:rPr>
        <w:t xml:space="preserve"> Template</w:t>
      </w:r>
    </w:p>
    <w:p w14:paraId="3A96B01B" w14:textId="77777777" w:rsidR="00B33F90" w:rsidRPr="00B56B89" w:rsidRDefault="00B33F90" w:rsidP="00B56B89">
      <w:pPr>
        <w:jc w:val="center"/>
        <w:rPr>
          <w:b/>
          <w:bCs/>
          <w:color w:val="0000CC"/>
        </w:rPr>
      </w:pPr>
    </w:p>
    <w:p w14:paraId="29A68D96" w14:textId="1AA888D3" w:rsidR="00221AE4" w:rsidRPr="00B56B89" w:rsidRDefault="00A26083" w:rsidP="00B56B89">
      <w:pPr>
        <w:pStyle w:val="Heading4"/>
      </w:pPr>
      <w:r w:rsidRPr="00B56B89">
        <w:t xml:space="preserve">Instructions for </w:t>
      </w:r>
      <w:r w:rsidR="00E73317" w:rsidRPr="00B56B89">
        <w:t xml:space="preserve">EPGP </w:t>
      </w:r>
      <w:r w:rsidRPr="00B56B89">
        <w:t xml:space="preserve">Applicants: </w:t>
      </w:r>
      <w:r w:rsidR="00E73317" w:rsidRPr="00B56B89">
        <w:t>You</w:t>
      </w:r>
      <w:r w:rsidR="00221AE4" w:rsidRPr="00B56B89">
        <w:t xml:space="preserve"> may use this </w:t>
      </w:r>
      <w:r w:rsidR="001304F3" w:rsidRPr="00B56B89">
        <w:t xml:space="preserve">optional </w:t>
      </w:r>
      <w:r w:rsidR="00221AE4" w:rsidRPr="00B56B89">
        <w:t xml:space="preserve">template </w:t>
      </w:r>
      <w:r w:rsidR="008213B2" w:rsidRPr="00B56B89">
        <w:t xml:space="preserve">for </w:t>
      </w:r>
      <w:r w:rsidR="008B37EE" w:rsidRPr="00B56B89">
        <w:t>your</w:t>
      </w:r>
      <w:r w:rsidR="00473369" w:rsidRPr="00B56B89">
        <w:t xml:space="preserve"> </w:t>
      </w:r>
      <w:r w:rsidR="00B2441A" w:rsidRPr="00B56B89">
        <w:rPr>
          <w:u w:val="single"/>
        </w:rPr>
        <w:t>Activities</w:t>
      </w:r>
      <w:r w:rsidR="00856FB7" w:rsidRPr="00B56B89">
        <w:rPr>
          <w:u w:val="single"/>
        </w:rPr>
        <w:t>, Measures, and Expected Outcomes Chart</w:t>
      </w:r>
      <w:r w:rsidR="00B2441A" w:rsidRPr="00B56B89">
        <w:t xml:space="preserve"> </w:t>
      </w:r>
      <w:r w:rsidR="00D47AE3">
        <w:t xml:space="preserve">to </w:t>
      </w:r>
      <w:r w:rsidR="00B2441A" w:rsidRPr="00B56B89">
        <w:t xml:space="preserve">respond to Rating Factor </w:t>
      </w:r>
      <w:r w:rsidR="00AC64F5" w:rsidRPr="00B56B89">
        <w:t>2.a.</w:t>
      </w:r>
      <w:r w:rsidR="00A3607A">
        <w:t>iii</w:t>
      </w:r>
      <w:r w:rsidR="008B37EE" w:rsidRPr="00B56B89">
        <w:t xml:space="preserve">. Refer to </w:t>
      </w:r>
      <w:r w:rsidR="00221AE4" w:rsidRPr="00B56B89">
        <w:t>instructions in the 2023</w:t>
      </w:r>
      <w:r w:rsidR="00894F10" w:rsidRPr="00B56B89">
        <w:t>–</w:t>
      </w:r>
      <w:r w:rsidR="00221AE4" w:rsidRPr="00B56B89">
        <w:t xml:space="preserve">24 </w:t>
      </w:r>
      <w:r w:rsidR="000B57EE" w:rsidRPr="00B56B89">
        <w:t xml:space="preserve">EPGP </w:t>
      </w:r>
      <w:r w:rsidR="00221AE4" w:rsidRPr="00B56B89">
        <w:t>Notice of Funding Opportunity (FR-6700-N-79)</w:t>
      </w:r>
      <w:r w:rsidR="00081D95" w:rsidRPr="00B56B89">
        <w:t xml:space="preserve"> Sections </w:t>
      </w:r>
      <w:r w:rsidR="00382252" w:rsidRPr="00B56B89">
        <w:t>IV.B.1</w:t>
      </w:r>
      <w:r w:rsidR="00F03F18" w:rsidRPr="00B56B89">
        <w:t>.–3.</w:t>
      </w:r>
      <w:r w:rsidR="00382252" w:rsidRPr="00B56B89">
        <w:t xml:space="preserve"> (Content </w:t>
      </w:r>
      <w:r w:rsidR="00F03F18" w:rsidRPr="00B56B89">
        <w:t>and Form of Application Submission</w:t>
      </w:r>
      <w:r w:rsidR="00382252" w:rsidRPr="00B56B89">
        <w:t>)</w:t>
      </w:r>
      <w:r w:rsidR="00F03F18" w:rsidRPr="00B56B89">
        <w:t xml:space="preserve"> and </w:t>
      </w:r>
      <w:r w:rsidRPr="00B56B89">
        <w:t>V.A.</w:t>
      </w:r>
      <w:r w:rsidR="008B62C1" w:rsidRPr="00B56B89">
        <w:t>1.</w:t>
      </w:r>
      <w:r w:rsidRPr="00B56B89">
        <w:t xml:space="preserve"> (</w:t>
      </w:r>
      <w:r w:rsidR="008B62C1" w:rsidRPr="00B56B89">
        <w:t>Rating Factors</w:t>
      </w:r>
      <w:r w:rsidRPr="00B56B89">
        <w:t>)</w:t>
      </w:r>
      <w:r w:rsidR="00741D19">
        <w:t>.</w:t>
      </w:r>
      <w:r w:rsidR="00487AF1">
        <w:t xml:space="preserve"> </w:t>
      </w:r>
      <w:r w:rsidR="00A34DA3">
        <w:t>Y</w:t>
      </w:r>
      <w:r w:rsidR="00A34DA3" w:rsidRPr="00B56B89">
        <w:t xml:space="preserve">ou may delete </w:t>
      </w:r>
      <w:r w:rsidR="00FF1593">
        <w:t>the</w:t>
      </w:r>
      <w:r w:rsidR="00FF1593" w:rsidRPr="00B56B89">
        <w:t xml:space="preserve"> </w:t>
      </w:r>
      <w:r w:rsidR="00A34DA3" w:rsidRPr="00B56B89">
        <w:t>instruction text</w:t>
      </w:r>
      <w:r w:rsidR="00FF1593">
        <w:t xml:space="preserve"> in blue</w:t>
      </w:r>
      <w:r w:rsidR="00A34DA3">
        <w:t xml:space="preserve">. </w:t>
      </w:r>
      <w:r w:rsidR="00FD24C5">
        <w:t xml:space="preserve"> </w:t>
      </w:r>
    </w:p>
    <w:p w14:paraId="5F2D0306" w14:textId="77777777" w:rsidR="00712753" w:rsidRPr="00B56B89" w:rsidRDefault="00712753" w:rsidP="00B56B89"/>
    <w:p w14:paraId="2FEC0085" w14:textId="63A777EA" w:rsidR="00712753" w:rsidRPr="00B56B89" w:rsidRDefault="00712753" w:rsidP="00B56B89">
      <w:pPr>
        <w:jc w:val="center"/>
        <w:rPr>
          <w:b/>
          <w:bCs/>
        </w:rPr>
      </w:pPr>
      <w:r w:rsidRPr="008B6943">
        <w:rPr>
          <w:b/>
          <w:bCs/>
        </w:rPr>
        <w:t>[</w:t>
      </w:r>
      <w:r w:rsidR="00E178EA" w:rsidRPr="00F93D08">
        <w:rPr>
          <w:b/>
          <w:bCs/>
          <w:highlight w:val="yellow"/>
        </w:rPr>
        <w:t xml:space="preserve">INSERT </w:t>
      </w:r>
      <w:r w:rsidRPr="00F93D08">
        <w:rPr>
          <w:b/>
          <w:bCs/>
          <w:highlight w:val="yellow"/>
        </w:rPr>
        <w:t>A</w:t>
      </w:r>
      <w:r w:rsidR="0001584F">
        <w:rPr>
          <w:b/>
          <w:bCs/>
          <w:highlight w:val="yellow"/>
        </w:rPr>
        <w:t>PPLICANT</w:t>
      </w:r>
      <w:r w:rsidRPr="00F93D08">
        <w:rPr>
          <w:b/>
          <w:bCs/>
          <w:highlight w:val="yellow"/>
        </w:rPr>
        <w:t xml:space="preserve"> N</w:t>
      </w:r>
      <w:r w:rsidR="0001584F">
        <w:rPr>
          <w:b/>
          <w:bCs/>
          <w:highlight w:val="yellow"/>
        </w:rPr>
        <w:t>AME</w:t>
      </w:r>
      <w:r w:rsidRPr="00B56B89">
        <w:rPr>
          <w:b/>
          <w:bCs/>
        </w:rPr>
        <w:t xml:space="preserve">] EPGP </w:t>
      </w:r>
      <w:r w:rsidR="00754EE4" w:rsidRPr="00B56B89">
        <w:rPr>
          <w:b/>
          <w:bCs/>
        </w:rPr>
        <w:t>Activities, Measures, and Expected Outcomes Chart</w:t>
      </w:r>
    </w:p>
    <w:p w14:paraId="329A10EB" w14:textId="77777777" w:rsidR="006678FB" w:rsidRPr="00B56B89" w:rsidRDefault="006678FB" w:rsidP="00B56B89"/>
    <w:tbl>
      <w:tblPr>
        <w:tblStyle w:val="table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77"/>
        <w:gridCol w:w="3021"/>
        <w:gridCol w:w="2412"/>
        <w:gridCol w:w="3530"/>
      </w:tblGrid>
      <w:tr w:rsidR="00EA53CE" w:rsidRPr="00B56B89" w14:paraId="1D84076C" w14:textId="77777777" w:rsidTr="00B56B89"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1A6917B" w14:textId="2AB030A3" w:rsidR="00EA53CE" w:rsidRPr="00B56B89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rStyle w:val="highlightanyCharacter"/>
                <w:b/>
                <w:bCs/>
                <w:szCs w:val="24"/>
                <w:shd w:val="clear" w:color="auto" w:fill="auto"/>
              </w:rPr>
              <w:t>Column A: Activities</w:t>
            </w:r>
            <w:r w:rsidRPr="00B56B89">
              <w:rPr>
                <w:rStyle w:val="highlightanyCharacter"/>
                <w:b/>
                <w:bCs/>
                <w:szCs w:val="24"/>
              </w:rPr>
              <w:br/>
            </w:r>
            <w:r w:rsidR="00E0611A">
              <w:rPr>
                <w:color w:val="0000CC"/>
                <w:szCs w:val="24"/>
              </w:rPr>
              <w:t>I</w:t>
            </w:r>
            <w:r w:rsidRPr="00B56B89">
              <w:rPr>
                <w:color w:val="0000CC"/>
                <w:szCs w:val="24"/>
              </w:rPr>
              <w:t xml:space="preserve">ndicate which services you will undertake from the list of Eligible Legal Assistance Activities, Section III.F.1. Briefly describe </w:t>
            </w:r>
            <w:r w:rsidRPr="00B56B89">
              <w:rPr>
                <w:rStyle w:val="highlightanyCharacter"/>
                <w:i/>
                <w:iCs/>
                <w:color w:val="0000CC"/>
                <w:szCs w:val="24"/>
                <w:shd w:val="clear" w:color="auto" w:fill="auto"/>
              </w:rPr>
              <w:t xml:space="preserve">how </w:t>
            </w:r>
            <w:r w:rsidRPr="00B56B89">
              <w:rPr>
                <w:color w:val="0000CC"/>
                <w:szCs w:val="24"/>
              </w:rPr>
              <w:t xml:space="preserve">you will implement each </w:t>
            </w:r>
            <w:r w:rsidR="00110507">
              <w:rPr>
                <w:color w:val="0000CC"/>
                <w:szCs w:val="24"/>
              </w:rPr>
              <w:t xml:space="preserve">legal assistance </w:t>
            </w:r>
            <w:r w:rsidRPr="00B56B89">
              <w:rPr>
                <w:color w:val="0000CC"/>
                <w:szCs w:val="24"/>
              </w:rPr>
              <w:t xml:space="preserve">service. Provide </w:t>
            </w:r>
            <w:r w:rsidR="00E0611A">
              <w:rPr>
                <w:color w:val="0000CC"/>
                <w:szCs w:val="24"/>
              </w:rPr>
              <w:t xml:space="preserve">clear, </w:t>
            </w:r>
            <w:r w:rsidRPr="00B56B89">
              <w:rPr>
                <w:color w:val="0000CC"/>
                <w:szCs w:val="24"/>
              </w:rPr>
              <w:t>concrete examples.</w:t>
            </w:r>
          </w:p>
        </w:tc>
        <w:tc>
          <w:tcPr>
            <w:tcW w:w="2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2E27F599" w14:textId="77777777" w:rsidR="00EA53CE" w:rsidRPr="00B56B89" w:rsidRDefault="00EA53CE" w:rsidP="00B56B89">
            <w:pPr>
              <w:spacing w:before="20" w:after="20"/>
              <w:rPr>
                <w:i/>
                <w:iCs/>
                <w:szCs w:val="24"/>
              </w:rPr>
            </w:pPr>
            <w:r w:rsidRPr="00223C52">
              <w:rPr>
                <w:rStyle w:val="highlightanyCharacter"/>
                <w:b/>
                <w:bCs/>
                <w:szCs w:val="24"/>
                <w:shd w:val="clear" w:color="auto" w:fill="auto"/>
              </w:rPr>
              <w:t>Column B: Responsible Organization(s)</w:t>
            </w:r>
            <w:r w:rsidRPr="00B56B89">
              <w:rPr>
                <w:rStyle w:val="highlightanyCharacter"/>
                <w:i/>
                <w:iCs/>
                <w:szCs w:val="24"/>
              </w:rPr>
              <w:t xml:space="preserve"> </w:t>
            </w:r>
            <w:r w:rsidRPr="00B56B89">
              <w:rPr>
                <w:rStyle w:val="highlightanyCharacter"/>
                <w:i/>
                <w:iCs/>
                <w:szCs w:val="24"/>
              </w:rPr>
              <w:br/>
            </w:r>
            <w:r w:rsidRPr="00B56B89">
              <w:rPr>
                <w:color w:val="0000CC"/>
                <w:szCs w:val="24"/>
              </w:rPr>
              <w:t>Name the organization(s) responsible for implementing each activity in Column A. This should be the awardee and any subrecipients conducting such activity.</w:t>
            </w: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E05C739" w14:textId="4446B4E2" w:rsidR="00EA53CE" w:rsidRPr="00B56B89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rStyle w:val="highlightanyCharacter"/>
                <w:b/>
                <w:bCs/>
                <w:szCs w:val="24"/>
                <w:shd w:val="clear" w:color="auto" w:fill="auto"/>
              </w:rPr>
              <w:t>Column C: Measures</w:t>
            </w:r>
            <w:r w:rsidRPr="00B56B89">
              <w:rPr>
                <w:rStyle w:val="highlightanyCharacter"/>
                <w:i/>
                <w:iCs/>
                <w:szCs w:val="24"/>
              </w:rPr>
              <w:t xml:space="preserve"> </w:t>
            </w:r>
            <w:r w:rsidRPr="00B56B89">
              <w:rPr>
                <w:rStyle w:val="highlightanyCharacter"/>
                <w:i/>
                <w:iCs/>
                <w:szCs w:val="24"/>
              </w:rPr>
              <w:br/>
            </w:r>
            <w:r w:rsidRPr="00B56B89">
              <w:rPr>
                <w:color w:val="0000CC"/>
                <w:szCs w:val="24"/>
              </w:rPr>
              <w:t xml:space="preserve">Quantify the number of households </w:t>
            </w:r>
            <w:r w:rsidR="00E0611A">
              <w:rPr>
                <w:color w:val="0000CC"/>
                <w:szCs w:val="24"/>
              </w:rPr>
              <w:t xml:space="preserve">or events </w:t>
            </w:r>
            <w:r w:rsidRPr="00B56B89">
              <w:rPr>
                <w:color w:val="0000CC"/>
                <w:szCs w:val="24"/>
              </w:rPr>
              <w:t>you expect, as applicable, for each activity in Column A.</w:t>
            </w:r>
          </w:p>
        </w:tc>
        <w:tc>
          <w:tcPr>
            <w:tcW w:w="2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EB8AAFA" w14:textId="746D7358" w:rsidR="00EA53CE" w:rsidRPr="00B56B89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rStyle w:val="highlightanyCharacter"/>
                <w:b/>
                <w:bCs/>
                <w:szCs w:val="24"/>
                <w:shd w:val="clear" w:color="auto" w:fill="auto"/>
              </w:rPr>
              <w:t>Column D: Expected Outcomes</w:t>
            </w:r>
            <w:r w:rsidRPr="00B56B89">
              <w:rPr>
                <w:rStyle w:val="highlightanyCharacter"/>
                <w:b/>
                <w:bCs/>
                <w:szCs w:val="24"/>
              </w:rPr>
              <w:br/>
            </w:r>
            <w:r w:rsidRPr="00B56B89">
              <w:rPr>
                <w:color w:val="0000CC"/>
                <w:szCs w:val="24"/>
              </w:rPr>
              <w:t>Describe the expected outcomes that your project plans to bring about for each activity in Column A. This may include short-</w:t>
            </w:r>
            <w:r w:rsidR="00E0611A">
              <w:rPr>
                <w:color w:val="0000CC"/>
                <w:szCs w:val="24"/>
              </w:rPr>
              <w:t>term</w:t>
            </w:r>
            <w:r w:rsidRPr="00B56B89">
              <w:rPr>
                <w:color w:val="0000CC"/>
                <w:szCs w:val="24"/>
              </w:rPr>
              <w:t xml:space="preserve">, intermediate, and long-term outcomes. Outcomes may be systemic (e.g., improvements in court policies or practices) or individual (e.g., reduced eviction filings or default judgments). See </w:t>
            </w:r>
            <w:hyperlink r:id="rId10" w:anchor="resources" w:history="1">
              <w:r w:rsidRPr="00B56B89">
                <w:rPr>
                  <w:rStyle w:val="ahref"/>
                  <w:color w:val="0000CC"/>
                  <w:szCs w:val="24"/>
                  <w:u w:val="single" w:color="0000FF"/>
                </w:rPr>
                <w:t>HUD Form 52698</w:t>
              </w:r>
            </w:hyperlink>
            <w:r w:rsidRPr="00B56B89">
              <w:rPr>
                <w:color w:val="0000CC"/>
                <w:szCs w:val="24"/>
              </w:rPr>
              <w:t>.</w:t>
            </w:r>
          </w:p>
        </w:tc>
      </w:tr>
      <w:tr w:rsidR="00EA53CE" w:rsidRPr="00B56B89" w14:paraId="488E8D89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624D89" w14:textId="6EC9DFF9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a. Legal representation</w:t>
            </w:r>
            <w:r w:rsidR="00D7634C">
              <w:rPr>
                <w:szCs w:val="24"/>
              </w:rPr>
              <w:t>.</w:t>
            </w:r>
          </w:p>
          <w:p w14:paraId="431F4FE9" w14:textId="67960982" w:rsidR="00002F7D" w:rsidRDefault="00002F7D" w:rsidP="00002F7D">
            <w:r>
              <w:t>[</w:t>
            </w:r>
            <w:r w:rsidR="00DE6361">
              <w:t xml:space="preserve">INSERT </w:t>
            </w:r>
            <w:r w:rsidR="00E178EA">
              <w:t>RESPONSE TEXT</w:t>
            </w:r>
            <w:r>
              <w:t>]</w:t>
            </w:r>
          </w:p>
          <w:p w14:paraId="6D1D8276" w14:textId="6734A162" w:rsidR="000E21FA" w:rsidRPr="00B56B89" w:rsidRDefault="000E21FA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2022ECF8" w14:textId="01F79E0A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6E9A28F" w14:textId="4A3DFD6E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42AED3D" w14:textId="473037AF" w:rsidR="00415052" w:rsidRDefault="00415052" w:rsidP="00415052">
            <w:r>
              <w:t>[</w:t>
            </w:r>
            <w:r w:rsidR="00B541B1">
              <w:t>INSERT RESPONSE TEXT</w:t>
            </w:r>
            <w:r>
              <w:t>]</w:t>
            </w:r>
          </w:p>
          <w:p w14:paraId="7C0E3830" w14:textId="45159103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23444057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2B2A60E" w14:textId="46F37F9E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b. Limited representation, counsel, and legal advice</w:t>
            </w:r>
            <w:r w:rsidR="00D7634C">
              <w:rPr>
                <w:szCs w:val="24"/>
              </w:rPr>
              <w:t>.</w:t>
            </w:r>
          </w:p>
          <w:p w14:paraId="390F1345" w14:textId="1FD4FC6F" w:rsidR="00AC20D6" w:rsidRDefault="00AC20D6" w:rsidP="00AC20D6">
            <w:r>
              <w:t>[</w:t>
            </w:r>
            <w:r w:rsidR="00E178EA">
              <w:t>INSERT RESPONSE TEXT</w:t>
            </w:r>
            <w:r>
              <w:t>]</w:t>
            </w:r>
          </w:p>
          <w:p w14:paraId="1FD8A39A" w14:textId="187C4B7F" w:rsidR="007F3520" w:rsidRPr="00B56B89" w:rsidRDefault="007F3520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550914D3" w14:textId="48E4E938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5870C03D" w14:textId="2A6C2302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CF41603" w14:textId="1187D0AE" w:rsidR="00AC20D6" w:rsidRDefault="00AC20D6" w:rsidP="00AC20D6">
            <w:r>
              <w:t>[</w:t>
            </w:r>
            <w:r w:rsidR="00B541B1">
              <w:t>INSERT RESPONSE TEXT</w:t>
            </w:r>
            <w:r>
              <w:t>]</w:t>
            </w:r>
          </w:p>
          <w:p w14:paraId="788BB8FA" w14:textId="20EE9CD8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020B2345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7381C7E" w14:textId="3191EFE4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c. Legal representation, limited representation, counsel, and legal advice in relation to fair housing and civil rights matters</w:t>
            </w:r>
            <w:r w:rsidR="00D7634C">
              <w:rPr>
                <w:szCs w:val="24"/>
              </w:rPr>
              <w:t>.</w:t>
            </w:r>
          </w:p>
          <w:p w14:paraId="1ED6AAAB" w14:textId="225D6B98" w:rsidR="00AC20D6" w:rsidRDefault="00AC20D6" w:rsidP="00AC20D6">
            <w:r>
              <w:t>[</w:t>
            </w:r>
            <w:r w:rsidR="00DE6361">
              <w:t>INSERT RESPONSE TEXT</w:t>
            </w:r>
            <w:r>
              <w:t>]</w:t>
            </w:r>
          </w:p>
          <w:p w14:paraId="0C650447" w14:textId="3496CE13" w:rsidR="007F3520" w:rsidRPr="00B56B89" w:rsidRDefault="007F3520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1A61D3E3" w14:textId="74F56B86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360A78DE" w14:textId="38F4D59C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23DE6A1E" w14:textId="23B39C56" w:rsidR="00EA10EA" w:rsidRDefault="00EA10EA" w:rsidP="00EA10EA">
            <w:r>
              <w:t>[</w:t>
            </w:r>
            <w:r w:rsidR="00B541B1">
              <w:t>INSERT RESPONSE TEXT</w:t>
            </w:r>
            <w:r>
              <w:t>]</w:t>
            </w:r>
          </w:p>
          <w:p w14:paraId="4ACBA87A" w14:textId="178C9976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37078848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7F11C01" w14:textId="0EB12DA5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lastRenderedPageBreak/>
              <w:t>d. Alternative dispute resolution advocacy</w:t>
            </w:r>
            <w:r w:rsidR="00D7634C">
              <w:rPr>
                <w:szCs w:val="24"/>
              </w:rPr>
              <w:t>.</w:t>
            </w:r>
          </w:p>
          <w:p w14:paraId="1FB7C73F" w14:textId="3C8160D7" w:rsidR="00B54C8E" w:rsidRDefault="00B54C8E" w:rsidP="00B54C8E">
            <w:r>
              <w:t>[</w:t>
            </w:r>
            <w:r w:rsidR="00DE6361">
              <w:t>INSERT RESPONSE TEXT</w:t>
            </w:r>
            <w:r>
              <w:t>]</w:t>
            </w:r>
          </w:p>
          <w:p w14:paraId="0054C478" w14:textId="1FC781C9" w:rsidR="007F3520" w:rsidRPr="00B56B89" w:rsidRDefault="007F3520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F01DE20" w14:textId="4A6CEA87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15B35ABF" w14:textId="4C513AB5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2D00D1B4" w14:textId="63460140" w:rsidR="00CF6B5F" w:rsidRDefault="00CF6B5F" w:rsidP="00CF6B5F">
            <w:r>
              <w:t>[</w:t>
            </w:r>
            <w:r w:rsidR="00B541B1">
              <w:t>INSERT RESPONSE TEXT</w:t>
            </w:r>
            <w:r>
              <w:t>]</w:t>
            </w:r>
          </w:p>
          <w:p w14:paraId="1CAD14E6" w14:textId="6CD730CC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12D5B2E2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5FEA5BE" w14:textId="67464672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 xml:space="preserve">e. </w:t>
            </w:r>
            <w:proofErr w:type="gramStart"/>
            <w:r w:rsidRPr="00B56B89">
              <w:rPr>
                <w:szCs w:val="24"/>
              </w:rPr>
              <w:t>Post-eviction</w:t>
            </w:r>
            <w:proofErr w:type="gramEnd"/>
            <w:r w:rsidRPr="00B56B89">
              <w:rPr>
                <w:szCs w:val="24"/>
              </w:rPr>
              <w:t xml:space="preserve"> housing stability services</w:t>
            </w:r>
            <w:r w:rsidR="00D7634C">
              <w:rPr>
                <w:szCs w:val="24"/>
              </w:rPr>
              <w:t>.</w:t>
            </w:r>
          </w:p>
          <w:p w14:paraId="46007894" w14:textId="0FAAE9BE" w:rsidR="00B54C8E" w:rsidRDefault="00B54C8E" w:rsidP="00B54C8E">
            <w:r>
              <w:t>[</w:t>
            </w:r>
            <w:r w:rsidR="00DE6361">
              <w:t>INSERT RESPONSE TEXT</w:t>
            </w:r>
            <w:r>
              <w:t>]</w:t>
            </w:r>
          </w:p>
          <w:p w14:paraId="37040BFF" w14:textId="2869E48E" w:rsidR="007F3520" w:rsidRPr="00B56B89" w:rsidRDefault="007F3520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314D074F" w14:textId="2AD5CA4F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31E3B16" w14:textId="4779D4DF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263C823F" w14:textId="27E83FA3" w:rsidR="00B54C8E" w:rsidRDefault="00B54C8E" w:rsidP="00B54C8E">
            <w:r>
              <w:t>[</w:t>
            </w:r>
            <w:r w:rsidR="00B541B1">
              <w:t>INSERT RESPONSE TEXT</w:t>
            </w:r>
            <w:r>
              <w:t>]</w:t>
            </w:r>
          </w:p>
          <w:p w14:paraId="69CDAF94" w14:textId="1288050F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3C6C9843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9E73217" w14:textId="35CB9A39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f. Court navigation services</w:t>
            </w:r>
            <w:r w:rsidR="00D7634C">
              <w:rPr>
                <w:szCs w:val="24"/>
              </w:rPr>
              <w:t>.</w:t>
            </w:r>
          </w:p>
          <w:p w14:paraId="0F66D5B2" w14:textId="13DE14C7" w:rsidR="00CF6B5F" w:rsidRDefault="00CF6B5F" w:rsidP="00CF6B5F">
            <w:r>
              <w:t>[</w:t>
            </w:r>
            <w:r w:rsidR="00DE6361">
              <w:t>INSERT RESPONSE TEXT</w:t>
            </w:r>
            <w:r>
              <w:t>]</w:t>
            </w:r>
          </w:p>
          <w:p w14:paraId="2B3C5415" w14:textId="1E2E1A6E" w:rsidR="00125997" w:rsidRPr="00B56B89" w:rsidRDefault="00125997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4726426" w14:textId="44A46EEB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378DA52" w14:textId="79F15954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FFED17C" w14:textId="3AFCF29D" w:rsidR="000B40D9" w:rsidRDefault="000B40D9" w:rsidP="000B40D9">
            <w:r>
              <w:t>[</w:t>
            </w:r>
            <w:r w:rsidR="00B541B1">
              <w:t>INSERT RESPONSE TEXT</w:t>
            </w:r>
            <w:r>
              <w:t>]</w:t>
            </w:r>
          </w:p>
          <w:p w14:paraId="7E5C77CB" w14:textId="5DFB2AC1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5D0C95AD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3DBD601" w14:textId="61B8910A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g. Stabilizing referrals or services to avoid eviction filing or judgment, or to reduce the negative impacts of an eviction</w:t>
            </w:r>
            <w:r w:rsidR="00D7634C">
              <w:rPr>
                <w:szCs w:val="24"/>
              </w:rPr>
              <w:t>.</w:t>
            </w:r>
          </w:p>
          <w:p w14:paraId="1BDF8E80" w14:textId="14F437B2" w:rsidR="000B40D9" w:rsidRDefault="000B40D9" w:rsidP="000B40D9">
            <w:r>
              <w:t>[</w:t>
            </w:r>
            <w:r w:rsidR="00DE6361">
              <w:t>INSERT RESPONSE TEXT</w:t>
            </w:r>
            <w:r>
              <w:t>]</w:t>
            </w:r>
          </w:p>
          <w:p w14:paraId="2D1A2360" w14:textId="6BA6B97D" w:rsidR="00125997" w:rsidRPr="00B56B89" w:rsidRDefault="00125997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5ECBD5F7" w14:textId="78096627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CDC587F" w14:textId="03C17E25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671E2E3" w14:textId="311110FB" w:rsidR="000B40D9" w:rsidRDefault="000B40D9" w:rsidP="000B40D9">
            <w:r>
              <w:t>[</w:t>
            </w:r>
            <w:r w:rsidR="00B541B1">
              <w:t>INSERT RESPONSE TEXT</w:t>
            </w:r>
            <w:r>
              <w:t>]</w:t>
            </w:r>
          </w:p>
          <w:p w14:paraId="3C3BCBF7" w14:textId="3F0D9C8F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B56B89" w14:paraId="75A9E44A" w14:textId="77777777" w:rsidTr="00B56B89"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D3A127A" w14:textId="577CF105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h. Tenant education and outreach</w:t>
            </w:r>
            <w:r w:rsidR="00D7634C">
              <w:rPr>
                <w:szCs w:val="24"/>
              </w:rPr>
              <w:t>.</w:t>
            </w:r>
          </w:p>
          <w:p w14:paraId="2503C922" w14:textId="76C54838" w:rsidR="00534C1D" w:rsidRDefault="00534C1D" w:rsidP="00534C1D">
            <w:r>
              <w:t>[</w:t>
            </w:r>
            <w:r w:rsidR="00DE6361">
              <w:t>INSERT RESPONSE TEXT</w:t>
            </w:r>
            <w:r>
              <w:t>]</w:t>
            </w:r>
          </w:p>
          <w:p w14:paraId="46D6EA9C" w14:textId="4EEAF371" w:rsidR="00125997" w:rsidRPr="00B56B89" w:rsidRDefault="00125997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3DF33791" w14:textId="097080C9" w:rsidR="00EA53CE" w:rsidRPr="00534C1D" w:rsidRDefault="00900941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36A787CC" w14:textId="3C095CFC" w:rsidR="00EA53CE" w:rsidRPr="00223C52" w:rsidRDefault="00EA53CE" w:rsidP="00B56B89">
            <w:pPr>
              <w:spacing w:after="140"/>
              <w:rPr>
                <w:rFonts w:eastAsia="Arial"/>
                <w:szCs w:val="24"/>
              </w:rPr>
            </w:pPr>
            <w:r w:rsidRPr="00223C52">
              <w:rPr>
                <w:szCs w:val="24"/>
              </w:rPr>
              <w:t># households to be served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>INSERT N</w:t>
            </w:r>
            <w:r w:rsidR="00DE6361" w:rsidRPr="00223C52">
              <w:rPr>
                <w:szCs w:val="24"/>
              </w:rPr>
              <w:t>UMBER</w:t>
            </w:r>
            <w:proofErr w:type="gramStart"/>
            <w:r w:rsidR="00C61196" w:rsidRPr="00223C52">
              <w:rPr>
                <w:szCs w:val="24"/>
              </w:rPr>
              <w:t>]</w:t>
            </w:r>
            <w:r w:rsidRPr="00223C52">
              <w:rPr>
                <w:szCs w:val="24"/>
              </w:rPr>
              <w:t>;</w:t>
            </w:r>
            <w:proofErr w:type="gramEnd"/>
          </w:p>
          <w:p w14:paraId="541179F2" w14:textId="3150FE48" w:rsidR="00EA53CE" w:rsidRPr="00223C52" w:rsidRDefault="00EA53CE" w:rsidP="00B56B89">
            <w:pPr>
              <w:spacing w:after="140"/>
              <w:rPr>
                <w:rFonts w:eastAsia="Arial"/>
                <w:szCs w:val="24"/>
              </w:rPr>
            </w:pPr>
            <w:r w:rsidRPr="00223C52">
              <w:rPr>
                <w:szCs w:val="24"/>
              </w:rPr>
              <w:t># education or outreach events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9E502A">
              <w:rPr>
                <w:szCs w:val="24"/>
              </w:rPr>
              <w:t>INSERT N</w:t>
            </w:r>
            <w:r w:rsidR="009E502A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FB1BA60" w14:textId="0B37EC79" w:rsidR="00534C1D" w:rsidRDefault="00534C1D" w:rsidP="00534C1D">
            <w:r>
              <w:t>[</w:t>
            </w:r>
            <w:r w:rsidR="00B541B1">
              <w:t>INSERT RESPONSE TEXT</w:t>
            </w:r>
            <w:r>
              <w:t>]</w:t>
            </w:r>
          </w:p>
          <w:p w14:paraId="3D8014C7" w14:textId="4F86C63D" w:rsidR="00EA53CE" w:rsidRPr="00B56B89" w:rsidRDefault="00EA53CE" w:rsidP="00B56B89">
            <w:pPr>
              <w:spacing w:before="20" w:after="20"/>
              <w:rPr>
                <w:szCs w:val="24"/>
              </w:rPr>
            </w:pPr>
          </w:p>
        </w:tc>
      </w:tr>
      <w:tr w:rsidR="00EA53CE" w:rsidRPr="007B1331" w14:paraId="420CB101" w14:textId="77777777" w:rsidTr="00B56B89">
        <w:trPr>
          <w:trHeight w:val="710"/>
        </w:trPr>
        <w:tc>
          <w:tcPr>
            <w:tcW w:w="3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B1FC16C" w14:textId="1F5BB1A5" w:rsidR="00EA53CE" w:rsidRDefault="00EA53CE" w:rsidP="00B56B89">
            <w:pPr>
              <w:spacing w:before="20" w:after="20"/>
              <w:rPr>
                <w:szCs w:val="24"/>
              </w:rPr>
            </w:pPr>
            <w:r w:rsidRPr="00B56B89">
              <w:rPr>
                <w:szCs w:val="24"/>
              </w:rPr>
              <w:t>i. Collaboration or work to advance eviction prevention and protection tools or programs</w:t>
            </w:r>
            <w:r w:rsidR="00D7634C">
              <w:rPr>
                <w:szCs w:val="24"/>
              </w:rPr>
              <w:t>.</w:t>
            </w:r>
          </w:p>
          <w:p w14:paraId="235E46D6" w14:textId="7B77890A" w:rsidR="00534C1D" w:rsidRDefault="00534C1D" w:rsidP="00534C1D">
            <w:r>
              <w:t>[</w:t>
            </w:r>
            <w:r w:rsidR="00DE6361">
              <w:t>INSERT RESPONSE TEXT</w:t>
            </w:r>
            <w:r>
              <w:t>]</w:t>
            </w:r>
          </w:p>
          <w:p w14:paraId="11A7EE76" w14:textId="29F7EE5A" w:rsidR="00B85B89" w:rsidRPr="00B56B89" w:rsidRDefault="00B85B89" w:rsidP="00B56B89">
            <w:pPr>
              <w:spacing w:before="20" w:after="20"/>
              <w:rPr>
                <w:szCs w:val="24"/>
              </w:rPr>
            </w:pP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7273D6D7" w14:textId="33D12F7B" w:rsidR="00EA53CE" w:rsidRPr="00534C1D" w:rsidRDefault="001E3872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[</w:t>
            </w:r>
            <w:r w:rsidR="00DE6361">
              <w:rPr>
                <w:szCs w:val="24"/>
              </w:rPr>
              <w:t xml:space="preserve">INSERT </w:t>
            </w:r>
            <w:r w:rsidR="00DE6361" w:rsidRPr="00223C52">
              <w:rPr>
                <w:szCs w:val="24"/>
              </w:rPr>
              <w:t>RESPONSIBLE ORGANIZATION(S)</w:t>
            </w:r>
            <w:r w:rsidRPr="00223C52">
              <w:rPr>
                <w:szCs w:val="24"/>
              </w:rPr>
              <w:t>]</w:t>
            </w:r>
          </w:p>
        </w:tc>
        <w:tc>
          <w:tcPr>
            <w:tcW w:w="1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6105FC3A" w14:textId="5C2E3764" w:rsidR="00EA53CE" w:rsidRPr="00223C52" w:rsidRDefault="00EA53CE" w:rsidP="00B56B89">
            <w:pPr>
              <w:spacing w:before="20" w:after="20"/>
              <w:rPr>
                <w:szCs w:val="24"/>
              </w:rPr>
            </w:pPr>
            <w:r w:rsidRPr="00223C52">
              <w:rPr>
                <w:szCs w:val="24"/>
              </w:rPr>
              <w:t># collaboration events</w:t>
            </w:r>
            <w:r w:rsidR="00C61196" w:rsidRPr="00534C1D">
              <w:rPr>
                <w:szCs w:val="24"/>
              </w:rPr>
              <w:t xml:space="preserve">: </w:t>
            </w:r>
            <w:r w:rsidR="00C61196" w:rsidRPr="00223C52">
              <w:rPr>
                <w:szCs w:val="24"/>
              </w:rPr>
              <w:t>[</w:t>
            </w:r>
            <w:r w:rsidR="009E502A">
              <w:rPr>
                <w:szCs w:val="24"/>
              </w:rPr>
              <w:t>INSERT N</w:t>
            </w:r>
            <w:r w:rsidR="009E502A" w:rsidRPr="00223C52">
              <w:rPr>
                <w:szCs w:val="24"/>
              </w:rPr>
              <w:t>UMBER</w:t>
            </w:r>
            <w:r w:rsidR="00C61196" w:rsidRPr="00223C52">
              <w:rPr>
                <w:szCs w:val="24"/>
              </w:rPr>
              <w:t>]</w:t>
            </w:r>
            <w:r w:rsidRPr="00223C52">
              <w:rPr>
                <w:szCs w:val="24"/>
              </w:rPr>
              <w:t xml:space="preserve">; </w:t>
            </w:r>
            <w:r w:rsidRPr="00223C52">
              <w:rPr>
                <w:szCs w:val="24"/>
              </w:rPr>
              <w:br/>
              <w:t># individuals using tools</w:t>
            </w:r>
            <w:r w:rsidR="00D4426C" w:rsidRPr="00534C1D">
              <w:rPr>
                <w:szCs w:val="24"/>
              </w:rPr>
              <w:t xml:space="preserve">: </w:t>
            </w:r>
            <w:r w:rsidR="00D4426C" w:rsidRPr="00223C52">
              <w:rPr>
                <w:szCs w:val="24"/>
              </w:rPr>
              <w:t>[</w:t>
            </w:r>
            <w:r w:rsidR="009E502A">
              <w:rPr>
                <w:szCs w:val="24"/>
              </w:rPr>
              <w:t>INSERT N</w:t>
            </w:r>
            <w:r w:rsidR="009E502A" w:rsidRPr="00223C52">
              <w:rPr>
                <w:szCs w:val="24"/>
              </w:rPr>
              <w:t>UMBER</w:t>
            </w:r>
            <w:r w:rsidR="00D4426C" w:rsidRPr="00223C52">
              <w:rPr>
                <w:szCs w:val="24"/>
              </w:rPr>
              <w:t>]</w:t>
            </w:r>
          </w:p>
        </w:tc>
        <w:tc>
          <w:tcPr>
            <w:tcW w:w="2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8" w:type="dxa"/>
            </w:tcMar>
            <w:hideMark/>
          </w:tcPr>
          <w:p w14:paraId="4A609D5D" w14:textId="740FDD4D" w:rsidR="00534C1D" w:rsidRDefault="00534C1D" w:rsidP="00534C1D">
            <w:r>
              <w:t>[</w:t>
            </w:r>
            <w:r w:rsidR="00B541B1">
              <w:t>INSERT RESPONSE TEXT</w:t>
            </w:r>
            <w:r>
              <w:t>]</w:t>
            </w:r>
          </w:p>
          <w:p w14:paraId="3DAA1C4E" w14:textId="671EFCA6" w:rsidR="00EA53CE" w:rsidRPr="007B1331" w:rsidRDefault="00EA53CE" w:rsidP="00B56B89">
            <w:pPr>
              <w:spacing w:before="20" w:after="20"/>
              <w:rPr>
                <w:szCs w:val="24"/>
              </w:rPr>
            </w:pPr>
          </w:p>
        </w:tc>
      </w:tr>
    </w:tbl>
    <w:p w14:paraId="0DEDB14F" w14:textId="77777777" w:rsidR="00E972EE" w:rsidRPr="006678FB" w:rsidRDefault="00E972EE" w:rsidP="00B56B89"/>
    <w:sectPr w:rsidR="00E972EE" w:rsidRPr="006678FB" w:rsidSect="00223C52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8453C" w14:textId="77777777" w:rsidR="00F24F4D" w:rsidRDefault="00F24F4D" w:rsidP="00002193">
      <w:r>
        <w:separator/>
      </w:r>
    </w:p>
  </w:endnote>
  <w:endnote w:type="continuationSeparator" w:id="0">
    <w:p w14:paraId="3A952357" w14:textId="77777777" w:rsidR="00F24F4D" w:rsidRDefault="00F24F4D" w:rsidP="000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3426F" w14:textId="1FA9DB58" w:rsidR="00002193" w:rsidRDefault="00712753" w:rsidP="00433914">
    <w:pPr>
      <w:pStyle w:val="Footer"/>
      <w:jc w:val="right"/>
    </w:pPr>
    <w:r w:rsidRPr="00165E25">
      <w:t xml:space="preserve"> [</w:t>
    </w:r>
    <w:r w:rsidR="00D274BB">
      <w:t>INSERT APPLICANT NAME</w:t>
    </w:r>
    <w:r w:rsidRPr="00165E25">
      <w:t>]</w:t>
    </w:r>
    <w:r>
      <w:t xml:space="preserve"> EPGP </w:t>
    </w:r>
    <w:r w:rsidR="00754EE4">
      <w:t>Activities Chart</w:t>
    </w:r>
    <w:r>
      <w:t xml:space="preserve">, Page </w:t>
    </w:r>
    <w:sdt>
      <w:sdtPr>
        <w:id w:val="-198322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5C1F">
          <w:fldChar w:fldCharType="begin"/>
        </w:r>
        <w:r w:rsidR="00255C1F">
          <w:instrText xml:space="preserve"> PAGE   \* MERGEFORMAT </w:instrText>
        </w:r>
        <w:r w:rsidR="00255C1F">
          <w:fldChar w:fldCharType="separate"/>
        </w:r>
        <w:r w:rsidR="00255C1F">
          <w:rPr>
            <w:noProof/>
          </w:rPr>
          <w:t>2</w:t>
        </w:r>
        <w:r w:rsidR="00255C1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BCBDC" w14:textId="77777777" w:rsidR="00F24F4D" w:rsidRDefault="00F24F4D" w:rsidP="00002193">
      <w:r>
        <w:separator/>
      </w:r>
    </w:p>
  </w:footnote>
  <w:footnote w:type="continuationSeparator" w:id="0">
    <w:p w14:paraId="2A50ED8A" w14:textId="77777777" w:rsidR="00F24F4D" w:rsidRDefault="00F24F4D" w:rsidP="0000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F7BB7"/>
    <w:multiLevelType w:val="hybridMultilevel"/>
    <w:tmpl w:val="FB7455F8"/>
    <w:lvl w:ilvl="0" w:tplc="6A6625D0">
      <w:start w:val="1"/>
      <w:numFmt w:val="decimal"/>
      <w:lvlText w:val="%1."/>
      <w:lvlJc w:val="left"/>
      <w:pPr>
        <w:ind w:left="1020" w:hanging="360"/>
      </w:pPr>
    </w:lvl>
    <w:lvl w:ilvl="1" w:tplc="F07ECA0A">
      <w:start w:val="1"/>
      <w:numFmt w:val="decimal"/>
      <w:lvlText w:val="%2."/>
      <w:lvlJc w:val="left"/>
      <w:pPr>
        <w:ind w:left="1020" w:hanging="360"/>
      </w:pPr>
    </w:lvl>
    <w:lvl w:ilvl="2" w:tplc="6AF0ED48">
      <w:start w:val="1"/>
      <w:numFmt w:val="decimal"/>
      <w:lvlText w:val="%3."/>
      <w:lvlJc w:val="left"/>
      <w:pPr>
        <w:ind w:left="1020" w:hanging="360"/>
      </w:pPr>
    </w:lvl>
    <w:lvl w:ilvl="3" w:tplc="8236DC68">
      <w:start w:val="1"/>
      <w:numFmt w:val="decimal"/>
      <w:lvlText w:val="%4."/>
      <w:lvlJc w:val="left"/>
      <w:pPr>
        <w:ind w:left="1020" w:hanging="360"/>
      </w:pPr>
    </w:lvl>
    <w:lvl w:ilvl="4" w:tplc="261EB08C">
      <w:start w:val="1"/>
      <w:numFmt w:val="decimal"/>
      <w:lvlText w:val="%5."/>
      <w:lvlJc w:val="left"/>
      <w:pPr>
        <w:ind w:left="1020" w:hanging="360"/>
      </w:pPr>
    </w:lvl>
    <w:lvl w:ilvl="5" w:tplc="A104A708">
      <w:start w:val="1"/>
      <w:numFmt w:val="decimal"/>
      <w:lvlText w:val="%6."/>
      <w:lvlJc w:val="left"/>
      <w:pPr>
        <w:ind w:left="1020" w:hanging="360"/>
      </w:pPr>
    </w:lvl>
    <w:lvl w:ilvl="6" w:tplc="806C3F44">
      <w:start w:val="1"/>
      <w:numFmt w:val="decimal"/>
      <w:lvlText w:val="%7."/>
      <w:lvlJc w:val="left"/>
      <w:pPr>
        <w:ind w:left="1020" w:hanging="360"/>
      </w:pPr>
    </w:lvl>
    <w:lvl w:ilvl="7" w:tplc="62F48FEC">
      <w:start w:val="1"/>
      <w:numFmt w:val="decimal"/>
      <w:lvlText w:val="%8."/>
      <w:lvlJc w:val="left"/>
      <w:pPr>
        <w:ind w:left="1020" w:hanging="360"/>
      </w:pPr>
    </w:lvl>
    <w:lvl w:ilvl="8" w:tplc="BC581B6E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569D1D26"/>
    <w:multiLevelType w:val="hybridMultilevel"/>
    <w:tmpl w:val="FBAC8620"/>
    <w:lvl w:ilvl="0" w:tplc="10B2EC0C">
      <w:start w:val="1"/>
      <w:numFmt w:val="decimal"/>
      <w:lvlText w:val="%1."/>
      <w:lvlJc w:val="left"/>
      <w:pPr>
        <w:ind w:left="1020" w:hanging="360"/>
      </w:pPr>
    </w:lvl>
    <w:lvl w:ilvl="1" w:tplc="1FEADA7E">
      <w:start w:val="1"/>
      <w:numFmt w:val="decimal"/>
      <w:lvlText w:val="%2."/>
      <w:lvlJc w:val="left"/>
      <w:pPr>
        <w:ind w:left="1020" w:hanging="360"/>
      </w:pPr>
    </w:lvl>
    <w:lvl w:ilvl="2" w:tplc="BC1E7626">
      <w:start w:val="1"/>
      <w:numFmt w:val="decimal"/>
      <w:lvlText w:val="%3."/>
      <w:lvlJc w:val="left"/>
      <w:pPr>
        <w:ind w:left="1020" w:hanging="360"/>
      </w:pPr>
    </w:lvl>
    <w:lvl w:ilvl="3" w:tplc="F5B242BC">
      <w:start w:val="1"/>
      <w:numFmt w:val="decimal"/>
      <w:lvlText w:val="%4."/>
      <w:lvlJc w:val="left"/>
      <w:pPr>
        <w:ind w:left="1020" w:hanging="360"/>
      </w:pPr>
    </w:lvl>
    <w:lvl w:ilvl="4" w:tplc="B78AB4AC">
      <w:start w:val="1"/>
      <w:numFmt w:val="decimal"/>
      <w:lvlText w:val="%5."/>
      <w:lvlJc w:val="left"/>
      <w:pPr>
        <w:ind w:left="1020" w:hanging="360"/>
      </w:pPr>
    </w:lvl>
    <w:lvl w:ilvl="5" w:tplc="D214EE98">
      <w:start w:val="1"/>
      <w:numFmt w:val="decimal"/>
      <w:lvlText w:val="%6."/>
      <w:lvlJc w:val="left"/>
      <w:pPr>
        <w:ind w:left="1020" w:hanging="360"/>
      </w:pPr>
    </w:lvl>
    <w:lvl w:ilvl="6" w:tplc="EC46E440">
      <w:start w:val="1"/>
      <w:numFmt w:val="decimal"/>
      <w:lvlText w:val="%7."/>
      <w:lvlJc w:val="left"/>
      <w:pPr>
        <w:ind w:left="1020" w:hanging="360"/>
      </w:pPr>
    </w:lvl>
    <w:lvl w:ilvl="7" w:tplc="316C45AE">
      <w:start w:val="1"/>
      <w:numFmt w:val="decimal"/>
      <w:lvlText w:val="%8."/>
      <w:lvlJc w:val="left"/>
      <w:pPr>
        <w:ind w:left="1020" w:hanging="360"/>
      </w:pPr>
    </w:lvl>
    <w:lvl w:ilvl="8" w:tplc="9B64C170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79CF5512"/>
    <w:multiLevelType w:val="multilevel"/>
    <w:tmpl w:val="79CF55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F5513"/>
    <w:multiLevelType w:val="multilevel"/>
    <w:tmpl w:val="79CF551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F5514"/>
    <w:multiLevelType w:val="multilevel"/>
    <w:tmpl w:val="79CF5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F5515"/>
    <w:multiLevelType w:val="multilevel"/>
    <w:tmpl w:val="79CF551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F5516"/>
    <w:multiLevelType w:val="multilevel"/>
    <w:tmpl w:val="79CF55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F5517"/>
    <w:multiLevelType w:val="multilevel"/>
    <w:tmpl w:val="79CF551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F5518"/>
    <w:multiLevelType w:val="multilevel"/>
    <w:tmpl w:val="79CF55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5519"/>
    <w:multiLevelType w:val="multilevel"/>
    <w:tmpl w:val="79CF5519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8533322">
    <w:abstractNumId w:val="2"/>
  </w:num>
  <w:num w:numId="2" w16cid:durableId="54354751">
    <w:abstractNumId w:val="3"/>
  </w:num>
  <w:num w:numId="3" w16cid:durableId="431243558">
    <w:abstractNumId w:val="4"/>
  </w:num>
  <w:num w:numId="4" w16cid:durableId="1143426704">
    <w:abstractNumId w:val="5"/>
  </w:num>
  <w:num w:numId="5" w16cid:durableId="1979803200">
    <w:abstractNumId w:val="6"/>
  </w:num>
  <w:num w:numId="6" w16cid:durableId="801658234">
    <w:abstractNumId w:val="7"/>
  </w:num>
  <w:num w:numId="7" w16cid:durableId="2097360163">
    <w:abstractNumId w:val="8"/>
  </w:num>
  <w:num w:numId="8" w16cid:durableId="76682183">
    <w:abstractNumId w:val="9"/>
  </w:num>
  <w:num w:numId="9" w16cid:durableId="1202861693">
    <w:abstractNumId w:val="1"/>
  </w:num>
  <w:num w:numId="10" w16cid:durableId="158186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4"/>
    <w:rsid w:val="00002193"/>
    <w:rsid w:val="000027AF"/>
    <w:rsid w:val="00002F7D"/>
    <w:rsid w:val="00012766"/>
    <w:rsid w:val="0001584F"/>
    <w:rsid w:val="000703C8"/>
    <w:rsid w:val="00072A5D"/>
    <w:rsid w:val="000815A2"/>
    <w:rsid w:val="00081D95"/>
    <w:rsid w:val="00096F06"/>
    <w:rsid w:val="000B40D9"/>
    <w:rsid w:val="000B4FD0"/>
    <w:rsid w:val="000B57EE"/>
    <w:rsid w:val="000E21FA"/>
    <w:rsid w:val="00110507"/>
    <w:rsid w:val="001122DA"/>
    <w:rsid w:val="0012223E"/>
    <w:rsid w:val="00125997"/>
    <w:rsid w:val="001304F3"/>
    <w:rsid w:val="00153857"/>
    <w:rsid w:val="00165E25"/>
    <w:rsid w:val="0019731A"/>
    <w:rsid w:val="001E3872"/>
    <w:rsid w:val="001E7953"/>
    <w:rsid w:val="00221AE4"/>
    <w:rsid w:val="00223C52"/>
    <w:rsid w:val="00231F26"/>
    <w:rsid w:val="00255C1F"/>
    <w:rsid w:val="00277851"/>
    <w:rsid w:val="00284649"/>
    <w:rsid w:val="00290A62"/>
    <w:rsid w:val="0029609E"/>
    <w:rsid w:val="002F1158"/>
    <w:rsid w:val="002F4968"/>
    <w:rsid w:val="00382252"/>
    <w:rsid w:val="003A2224"/>
    <w:rsid w:val="003C695C"/>
    <w:rsid w:val="003D34CE"/>
    <w:rsid w:val="00415052"/>
    <w:rsid w:val="00425F0A"/>
    <w:rsid w:val="00433914"/>
    <w:rsid w:val="00473369"/>
    <w:rsid w:val="00487AF1"/>
    <w:rsid w:val="004911BE"/>
    <w:rsid w:val="00513DE9"/>
    <w:rsid w:val="00534C1D"/>
    <w:rsid w:val="00584D5F"/>
    <w:rsid w:val="005B0AD9"/>
    <w:rsid w:val="005B2F53"/>
    <w:rsid w:val="005B6380"/>
    <w:rsid w:val="005D4F04"/>
    <w:rsid w:val="006678FB"/>
    <w:rsid w:val="00674E7F"/>
    <w:rsid w:val="00676224"/>
    <w:rsid w:val="006B2FD1"/>
    <w:rsid w:val="006D7F96"/>
    <w:rsid w:val="00712753"/>
    <w:rsid w:val="00741D19"/>
    <w:rsid w:val="0074504D"/>
    <w:rsid w:val="00754EE4"/>
    <w:rsid w:val="007730B6"/>
    <w:rsid w:val="00782B1A"/>
    <w:rsid w:val="00783A74"/>
    <w:rsid w:val="007B1331"/>
    <w:rsid w:val="007F3520"/>
    <w:rsid w:val="0081239D"/>
    <w:rsid w:val="008213B2"/>
    <w:rsid w:val="00855968"/>
    <w:rsid w:val="00856FB7"/>
    <w:rsid w:val="00894F10"/>
    <w:rsid w:val="008A1D8D"/>
    <w:rsid w:val="008B0946"/>
    <w:rsid w:val="008B37EE"/>
    <w:rsid w:val="008B62C1"/>
    <w:rsid w:val="008B6943"/>
    <w:rsid w:val="008E0560"/>
    <w:rsid w:val="00900941"/>
    <w:rsid w:val="009075B2"/>
    <w:rsid w:val="00945081"/>
    <w:rsid w:val="009523F0"/>
    <w:rsid w:val="0097634E"/>
    <w:rsid w:val="009E502A"/>
    <w:rsid w:val="00A1696C"/>
    <w:rsid w:val="00A26083"/>
    <w:rsid w:val="00A34DA3"/>
    <w:rsid w:val="00A3607A"/>
    <w:rsid w:val="00A6031F"/>
    <w:rsid w:val="00A825FB"/>
    <w:rsid w:val="00A87A79"/>
    <w:rsid w:val="00A955C7"/>
    <w:rsid w:val="00AB0E6A"/>
    <w:rsid w:val="00AC20D6"/>
    <w:rsid w:val="00AC64F5"/>
    <w:rsid w:val="00AE634C"/>
    <w:rsid w:val="00B1341E"/>
    <w:rsid w:val="00B2441A"/>
    <w:rsid w:val="00B33F90"/>
    <w:rsid w:val="00B52AF1"/>
    <w:rsid w:val="00B541B1"/>
    <w:rsid w:val="00B54C8E"/>
    <w:rsid w:val="00B56B89"/>
    <w:rsid w:val="00B83892"/>
    <w:rsid w:val="00B85B89"/>
    <w:rsid w:val="00BE7957"/>
    <w:rsid w:val="00BF4C3D"/>
    <w:rsid w:val="00C0431E"/>
    <w:rsid w:val="00C052B9"/>
    <w:rsid w:val="00C27A23"/>
    <w:rsid w:val="00C561BA"/>
    <w:rsid w:val="00C61196"/>
    <w:rsid w:val="00C65EE5"/>
    <w:rsid w:val="00C80027"/>
    <w:rsid w:val="00CC6618"/>
    <w:rsid w:val="00CD574B"/>
    <w:rsid w:val="00CF370B"/>
    <w:rsid w:val="00CF6B5F"/>
    <w:rsid w:val="00D15F78"/>
    <w:rsid w:val="00D274BB"/>
    <w:rsid w:val="00D4426C"/>
    <w:rsid w:val="00D47231"/>
    <w:rsid w:val="00D47AE3"/>
    <w:rsid w:val="00D7634C"/>
    <w:rsid w:val="00D9314B"/>
    <w:rsid w:val="00DE38BD"/>
    <w:rsid w:val="00DE6361"/>
    <w:rsid w:val="00E0611A"/>
    <w:rsid w:val="00E178EA"/>
    <w:rsid w:val="00E47377"/>
    <w:rsid w:val="00E73317"/>
    <w:rsid w:val="00E915C2"/>
    <w:rsid w:val="00E972EE"/>
    <w:rsid w:val="00EA10EA"/>
    <w:rsid w:val="00EA53CE"/>
    <w:rsid w:val="00F03F18"/>
    <w:rsid w:val="00F15822"/>
    <w:rsid w:val="00F24F4D"/>
    <w:rsid w:val="00F54289"/>
    <w:rsid w:val="00F546C8"/>
    <w:rsid w:val="00F8279A"/>
    <w:rsid w:val="00F87DE1"/>
    <w:rsid w:val="00F93D08"/>
    <w:rsid w:val="00FD24C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D42A"/>
  <w15:chartTrackingRefBased/>
  <w15:docId w15:val="{C576F917-96E5-4ABD-872B-76597FC1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D0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04D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3F0"/>
    <w:pPr>
      <w:ind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F78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31F"/>
    <w:pPr>
      <w:outlineLvl w:val="3"/>
    </w:pPr>
    <w:rPr>
      <w:i/>
      <w:i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13DE9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DE9"/>
    <w:rPr>
      <w:rFonts w:ascii="Times New Roman" w:eastAsia="Times New Roman" w:hAnsi="Times New Roman" w:cs="Arial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semiHidden/>
    <w:unhideWhenUsed/>
    <w:rsid w:val="00513DE9"/>
    <w:rPr>
      <w:sz w:val="16"/>
      <w:szCs w:val="16"/>
    </w:rPr>
  </w:style>
  <w:style w:type="character" w:customStyle="1" w:styleId="ahref">
    <w:name w:val="a_href"/>
    <w:basedOn w:val="DefaultParagraphFont"/>
    <w:rsid w:val="00513DE9"/>
    <w:rPr>
      <w:color w:val="0000FF"/>
    </w:rPr>
  </w:style>
  <w:style w:type="character" w:customStyle="1" w:styleId="highlightanyCharacter">
    <w:name w:val="highlight_any Character"/>
    <w:basedOn w:val="DefaultParagraphFont"/>
    <w:rsid w:val="00513DE9"/>
    <w:rPr>
      <w:shd w:val="clear" w:color="auto" w:fill="FFF7D5"/>
    </w:rPr>
  </w:style>
  <w:style w:type="table" w:customStyle="1" w:styleId="tabletable">
    <w:name w:val="table_table"/>
    <w:basedOn w:val="TableNormal"/>
    <w:rsid w:val="00513D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character" w:styleId="Hyperlink">
    <w:name w:val="Hyperlink"/>
    <w:basedOn w:val="DefaultParagraphFont"/>
    <w:uiPriority w:val="99"/>
    <w:unhideWhenUsed/>
    <w:rsid w:val="000B4FD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E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EE"/>
    <w:rPr>
      <w:rFonts w:ascii="Times New Roman" w:eastAsia="Times New Roman" w:hAnsi="Times New Roman" w:cs="Arial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504D"/>
    <w:rPr>
      <w:rFonts w:ascii="Times New Roman" w:hAnsi="Times New Roman"/>
      <w:b/>
      <w:bCs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523F0"/>
    <w:rPr>
      <w:rFonts w:ascii="Times New Roman" w:hAnsi="Times New Roman"/>
      <w:b/>
      <w:bCs/>
      <w:kern w:val="0"/>
      <w:sz w:val="24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5F78"/>
    <w:rPr>
      <w:rFonts w:ascii="Times New Roman" w:hAnsi="Times New Roman"/>
      <w:b/>
      <w:bCs/>
      <w:i/>
      <w:iCs/>
      <w:kern w:val="0"/>
      <w:sz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6031F"/>
    <w:rPr>
      <w:rFonts w:ascii="Times New Roman" w:hAnsi="Times New Roman"/>
      <w:i/>
      <w:iCs/>
      <w:color w:val="0000CC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584D5F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0E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huduser.gov/portal/eviction-protection-gra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1F93A366DD74081C9C442BE9E6AA7" ma:contentTypeVersion="14" ma:contentTypeDescription="Create a new document." ma:contentTypeScope="" ma:versionID="83a2b4d4002a64d1fd1f5b9f570fae5f">
  <xsd:schema xmlns:xsd="http://www.w3.org/2001/XMLSchema" xmlns:xs="http://www.w3.org/2001/XMLSchema" xmlns:p="http://schemas.microsoft.com/office/2006/metadata/properties" xmlns:ns3="183f7a61-2a9f-4a9c-a293-7450153365c4" xmlns:ns4="1719aceb-4e19-4c63-9e85-92448fc2b8ec" targetNamespace="http://schemas.microsoft.com/office/2006/metadata/properties" ma:root="true" ma:fieldsID="b17abc0136cc4243c5b8bbd5b3fb44a4" ns3:_="" ns4:_="">
    <xsd:import namespace="183f7a61-2a9f-4a9c-a293-7450153365c4"/>
    <xsd:import namespace="1719aceb-4e19-4c63-9e85-92448fc2b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7a61-2a9f-4a9c-a293-745015336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aceb-4e19-4c63-9e85-92448fc2b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3f7a61-2a9f-4a9c-a293-7450153365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DDF6E-4B25-47DC-A9EA-3141DBED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7a61-2a9f-4a9c-a293-7450153365c4"/>
    <ds:schemaRef ds:uri="1719aceb-4e19-4c63-9e85-92448fc2b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F12EE-F3F5-4DD6-9F31-469637794935}">
  <ds:schemaRefs>
    <ds:schemaRef ds:uri="http://purl.org/dc/elements/1.1/"/>
    <ds:schemaRef ds:uri="http://schemas.microsoft.com/office/2006/metadata/properties"/>
    <ds:schemaRef ds:uri="183f7a61-2a9f-4a9c-a293-7450153365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19aceb-4e19-4c63-9e85-92448fc2b8e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3241C-D052-45F4-BDF8-D45BA3D30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Maute-Gibson, Iris</dc:creator>
  <cp:keywords/>
  <dc:description/>
  <cp:lastModifiedBy>Tiffany Tolbert</cp:lastModifiedBy>
  <cp:revision>2</cp:revision>
  <dcterms:created xsi:type="dcterms:W3CDTF">2024-05-06T14:00:00Z</dcterms:created>
  <dcterms:modified xsi:type="dcterms:W3CDTF">2024-05-06T14:00:00Z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0x010100B651F93A366DD74081C9C442BE9E6AA7</vt:lpwstr>
  </property>
</Properties>
</file>